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6746"/>
        <w:gridCol w:w="1379"/>
        <w:gridCol w:w="2768"/>
        <w:gridCol w:w="2463"/>
      </w:tblGrid>
      <w:tr w:rsidR="00304F56" w:rsidRPr="008F3496" w:rsidTr="008B7C73">
        <w:tc>
          <w:tcPr>
            <w:tcW w:w="14174" w:type="dxa"/>
            <w:gridSpan w:val="5"/>
          </w:tcPr>
          <w:p w:rsidR="00304F56" w:rsidRPr="00CC4C97" w:rsidRDefault="00304F56" w:rsidP="00304F56">
            <w:pPr>
              <w:spacing w:after="0" w:line="240" w:lineRule="auto"/>
              <w:rPr>
                <w:rFonts w:ascii="Times New Roman" w:hAnsi="Times New Roman"/>
                <w:u w:val="single"/>
              </w:rPr>
            </w:pPr>
            <w:r w:rsidRPr="008F3496">
              <w:rPr>
                <w:rFonts w:ascii="Times New Roman" w:hAnsi="Times New Roman"/>
                <w:u w:val="single"/>
              </w:rPr>
              <w:t>Programmas nosaukums:</w:t>
            </w:r>
            <w:r w:rsidR="00380AE4">
              <w:rPr>
                <w:rFonts w:ascii="Times New Roman" w:hAnsi="Times New Roman"/>
                <w:u w:val="single"/>
              </w:rPr>
              <w:t xml:space="preserve">                                                                                                                                                                                                                                                                                                                                                                                                                                                                                                                                                                                                                                                                                                                                                                                                                                                                                                                                                                                                                                                                                                               </w:t>
            </w:r>
            <w:r w:rsidR="00B72C5A">
              <w:rPr>
                <w:rFonts w:ascii="Times New Roman" w:hAnsi="Times New Roman"/>
                <w:u w:val="single"/>
              </w:rPr>
              <w:t xml:space="preserve">  </w:t>
            </w:r>
          </w:p>
          <w:p w:rsidR="00835EAE" w:rsidRPr="008F3496" w:rsidRDefault="00CC4C97" w:rsidP="00304F56">
            <w:pPr>
              <w:spacing w:after="0" w:line="240" w:lineRule="auto"/>
              <w:rPr>
                <w:rFonts w:ascii="Times New Roman" w:hAnsi="Times New Roman"/>
                <w:u w:val="single"/>
              </w:rPr>
            </w:pPr>
            <w:r w:rsidRPr="00A33358">
              <w:rPr>
                <w:rFonts w:ascii="Times New Roman" w:hAnsi="Times New Roman"/>
                <w:b/>
                <w:sz w:val="24"/>
                <w:szCs w:val="24"/>
              </w:rPr>
              <w:t xml:space="preserve">Speciālo un </w:t>
            </w:r>
            <w:r w:rsidR="00946EB3">
              <w:rPr>
                <w:rFonts w:ascii="Times New Roman" w:hAnsi="Times New Roman"/>
                <w:b/>
                <w:sz w:val="24"/>
                <w:szCs w:val="24"/>
              </w:rPr>
              <w:t>vispārizglītojošo izglītības iestāžu</w:t>
            </w:r>
            <w:r>
              <w:rPr>
                <w:rFonts w:ascii="Times New Roman" w:hAnsi="Times New Roman"/>
                <w:b/>
                <w:sz w:val="24"/>
                <w:szCs w:val="24"/>
              </w:rPr>
              <w:t xml:space="preserve"> logopēdu</w:t>
            </w:r>
            <w:r w:rsidRPr="00A33358">
              <w:rPr>
                <w:rFonts w:ascii="Times New Roman" w:hAnsi="Times New Roman"/>
                <w:b/>
                <w:sz w:val="24"/>
                <w:szCs w:val="24"/>
              </w:rPr>
              <w:t xml:space="preserve"> un valodas skolotāj</w:t>
            </w:r>
            <w:r>
              <w:rPr>
                <w:rFonts w:ascii="Times New Roman" w:hAnsi="Times New Roman"/>
                <w:b/>
                <w:sz w:val="24"/>
                <w:szCs w:val="24"/>
              </w:rPr>
              <w:t>u p</w:t>
            </w:r>
            <w:r w:rsidR="00835EAE">
              <w:rPr>
                <w:rFonts w:ascii="Times New Roman" w:hAnsi="Times New Roman"/>
                <w:b/>
                <w:sz w:val="24"/>
                <w:szCs w:val="24"/>
              </w:rPr>
              <w:t>rofesionālā pilnveide kompetenču kontekstā speciālajā izglītībā</w:t>
            </w:r>
          </w:p>
        </w:tc>
      </w:tr>
      <w:tr w:rsidR="00304F56" w:rsidRPr="008F3496" w:rsidTr="008B7C73">
        <w:tc>
          <w:tcPr>
            <w:tcW w:w="14174" w:type="dxa"/>
            <w:gridSpan w:val="5"/>
          </w:tcPr>
          <w:p w:rsidR="00304F56" w:rsidRPr="00720628" w:rsidRDefault="00304F56" w:rsidP="00304F56">
            <w:pPr>
              <w:spacing w:after="0" w:line="240" w:lineRule="auto"/>
              <w:rPr>
                <w:rFonts w:ascii="Times New Roman" w:hAnsi="Times New Roman"/>
                <w:sz w:val="24"/>
                <w:szCs w:val="24"/>
              </w:rPr>
            </w:pPr>
            <w:r w:rsidRPr="00720628">
              <w:rPr>
                <w:rFonts w:ascii="Times New Roman" w:hAnsi="Times New Roman"/>
                <w:sz w:val="24"/>
                <w:szCs w:val="24"/>
                <w:u w:val="single"/>
              </w:rPr>
              <w:t>Programmas mērķis:</w:t>
            </w:r>
            <w:r w:rsidRPr="00720628">
              <w:rPr>
                <w:rFonts w:ascii="Times New Roman" w:hAnsi="Times New Roman"/>
                <w:sz w:val="24"/>
                <w:szCs w:val="24"/>
              </w:rPr>
              <w:t xml:space="preserve"> </w:t>
            </w:r>
            <w:r w:rsidR="009068CD">
              <w:rPr>
                <w:rFonts w:ascii="Times New Roman" w:hAnsi="Times New Roman"/>
                <w:sz w:val="24"/>
                <w:szCs w:val="24"/>
              </w:rPr>
              <w:t>Pilnveidot</w:t>
            </w:r>
            <w:r w:rsidR="00F70146">
              <w:rPr>
                <w:rFonts w:ascii="Times New Roman" w:hAnsi="Times New Roman"/>
                <w:sz w:val="24"/>
                <w:szCs w:val="24"/>
              </w:rPr>
              <w:t xml:space="preserve"> speciālo un vispārizglītojošo izglītības iestāžu</w:t>
            </w:r>
            <w:r w:rsidR="009068CD">
              <w:rPr>
                <w:rFonts w:ascii="Times New Roman" w:hAnsi="Times New Roman"/>
                <w:sz w:val="24"/>
                <w:szCs w:val="24"/>
              </w:rPr>
              <w:t xml:space="preserve"> logopēdu un valodas skolotāju kompetenci darbā ar izglītojamajiem, </w:t>
            </w:r>
            <w:r w:rsidR="006A1B71">
              <w:rPr>
                <w:rFonts w:ascii="Times New Roman" w:hAnsi="Times New Roman"/>
                <w:sz w:val="24"/>
                <w:szCs w:val="24"/>
              </w:rPr>
              <w:t>kuriem</w:t>
            </w:r>
            <w:r w:rsidR="00F86311">
              <w:rPr>
                <w:rFonts w:ascii="Times New Roman" w:hAnsi="Times New Roman"/>
                <w:sz w:val="24"/>
                <w:szCs w:val="24"/>
              </w:rPr>
              <w:t xml:space="preserve"> ir speciālās vajadzības.</w:t>
            </w:r>
            <w:r w:rsidR="006A1B71">
              <w:rPr>
                <w:rFonts w:ascii="Times New Roman" w:hAnsi="Times New Roman"/>
                <w:sz w:val="24"/>
                <w:szCs w:val="24"/>
              </w:rPr>
              <w:t xml:space="preserve">                                                                                                                                                                                                                                                                                                                                                                                                                                                                                                   </w:t>
            </w:r>
            <w:r w:rsidR="009068CD">
              <w:rPr>
                <w:rFonts w:ascii="Times New Roman" w:hAnsi="Times New Roman"/>
                <w:sz w:val="24"/>
                <w:szCs w:val="24"/>
              </w:rPr>
              <w:t xml:space="preserve"> </w:t>
            </w:r>
          </w:p>
        </w:tc>
      </w:tr>
      <w:tr w:rsidR="00304F56" w:rsidRPr="008F3496" w:rsidTr="008B7C73">
        <w:trPr>
          <w:trHeight w:val="3209"/>
        </w:trPr>
        <w:tc>
          <w:tcPr>
            <w:tcW w:w="14174" w:type="dxa"/>
            <w:gridSpan w:val="5"/>
          </w:tcPr>
          <w:p w:rsidR="00304F56" w:rsidRPr="00720628" w:rsidRDefault="00304F56" w:rsidP="008B7C73">
            <w:pPr>
              <w:spacing w:after="0" w:line="240" w:lineRule="auto"/>
              <w:rPr>
                <w:rFonts w:ascii="Times New Roman" w:hAnsi="Times New Roman"/>
                <w:sz w:val="24"/>
                <w:szCs w:val="24"/>
              </w:rPr>
            </w:pPr>
            <w:r>
              <w:rPr>
                <w:rFonts w:ascii="Times New Roman" w:hAnsi="Times New Roman"/>
                <w:sz w:val="24"/>
                <w:szCs w:val="24"/>
                <w:u w:val="single"/>
              </w:rPr>
              <w:t>Plānotie rezultāti</w:t>
            </w:r>
            <w:r w:rsidRPr="00720628">
              <w:rPr>
                <w:rFonts w:ascii="Times New Roman" w:hAnsi="Times New Roman"/>
                <w:sz w:val="24"/>
                <w:szCs w:val="24"/>
                <w:u w:val="single"/>
              </w:rPr>
              <w:t xml:space="preserve"> </w:t>
            </w:r>
            <w:r w:rsidRPr="00720628">
              <w:rPr>
                <w:rFonts w:ascii="Times New Roman" w:hAnsi="Times New Roman"/>
                <w:sz w:val="24"/>
                <w:szCs w:val="24"/>
              </w:rPr>
              <w:t>( iegūtās un pilnveidotās kompetences)</w:t>
            </w:r>
          </w:p>
          <w:p w:rsidR="00304F56" w:rsidRDefault="00F86311" w:rsidP="00304F56">
            <w:pPr>
              <w:pStyle w:val="Sarakstarindkopa"/>
              <w:numPr>
                <w:ilvl w:val="0"/>
                <w:numId w:val="1"/>
              </w:numPr>
              <w:spacing w:after="0" w:line="240" w:lineRule="auto"/>
              <w:rPr>
                <w:rFonts w:ascii="Times New Roman" w:hAnsi="Times New Roman"/>
              </w:rPr>
            </w:pPr>
            <w:r w:rsidRPr="00F86311">
              <w:rPr>
                <w:rFonts w:ascii="Times New Roman" w:hAnsi="Times New Roman"/>
              </w:rPr>
              <w:t>Pedagogiem būs iespēja apzināt mūsdienu</w:t>
            </w:r>
            <w:r>
              <w:rPr>
                <w:rFonts w:ascii="Times New Roman" w:hAnsi="Times New Roman"/>
              </w:rPr>
              <w:t xml:space="preserve"> bērnu psiholoģisko raksturojumu, kuru nepieciešams ievērot strādājot skolā.</w:t>
            </w:r>
          </w:p>
          <w:p w:rsidR="00F86311" w:rsidRDefault="00F86311" w:rsidP="00F86311">
            <w:pPr>
              <w:pStyle w:val="Sarakstarindkopa"/>
              <w:numPr>
                <w:ilvl w:val="0"/>
                <w:numId w:val="1"/>
              </w:numPr>
              <w:spacing w:after="0" w:line="240" w:lineRule="auto"/>
              <w:rPr>
                <w:rFonts w:ascii="Times New Roman" w:hAnsi="Times New Roman"/>
              </w:rPr>
            </w:pPr>
            <w:r>
              <w:rPr>
                <w:rFonts w:ascii="Times New Roman" w:hAnsi="Times New Roman"/>
              </w:rPr>
              <w:t>Logopēdiem un valodas skolotājiem  pilnveidosies darbā kompetence bērnu lasīšanas, uztveres un atmiņas attīstīšanā.</w:t>
            </w:r>
          </w:p>
          <w:p w:rsidR="00F86311" w:rsidRDefault="00F86311" w:rsidP="00F86311">
            <w:pPr>
              <w:pStyle w:val="Sarakstarindkopa"/>
              <w:numPr>
                <w:ilvl w:val="0"/>
                <w:numId w:val="1"/>
              </w:numPr>
              <w:spacing w:after="0" w:line="240" w:lineRule="auto"/>
              <w:rPr>
                <w:rFonts w:ascii="Times New Roman" w:hAnsi="Times New Roman"/>
              </w:rPr>
            </w:pPr>
            <w:r>
              <w:rPr>
                <w:rFonts w:ascii="Times New Roman" w:hAnsi="Times New Roman"/>
              </w:rPr>
              <w:t>Skolotājiem būs iespēja apgūt jaunas darba metodes, instrumentus un paņēmienus izglītojamo sistēmiskās  domāšanas un runas attīstībā, speciālās un iekļaujošās izglītības kontekstā.</w:t>
            </w:r>
          </w:p>
          <w:p w:rsidR="00F86311" w:rsidRDefault="00D7292A" w:rsidP="00F86311">
            <w:pPr>
              <w:pStyle w:val="Sarakstarindkopa"/>
              <w:numPr>
                <w:ilvl w:val="0"/>
                <w:numId w:val="1"/>
              </w:numPr>
              <w:spacing w:after="0" w:line="240" w:lineRule="auto"/>
              <w:rPr>
                <w:rFonts w:ascii="Times New Roman" w:hAnsi="Times New Roman"/>
              </w:rPr>
            </w:pPr>
            <w:r>
              <w:rPr>
                <w:rFonts w:ascii="Times New Roman" w:hAnsi="Times New Roman"/>
              </w:rPr>
              <w:t xml:space="preserve">Strādājot grupās un praktiskās nodarbībās pedagogiem būs iespēja pilnveidot savas kompetences darbā ar izglītojamajiem atbilstoši </w:t>
            </w:r>
            <w:r w:rsidRPr="00D7292A">
              <w:rPr>
                <w:rFonts w:ascii="Times New Roman" w:hAnsi="Times New Roman"/>
                <w:b/>
              </w:rPr>
              <w:t>Skola 2030</w:t>
            </w:r>
            <w:r>
              <w:rPr>
                <w:rFonts w:ascii="Times New Roman" w:hAnsi="Times New Roman"/>
              </w:rPr>
              <w:t xml:space="preserve"> projektam.</w:t>
            </w:r>
          </w:p>
          <w:p w:rsidR="00D7292A" w:rsidRDefault="00D7292A" w:rsidP="00F86311">
            <w:pPr>
              <w:pStyle w:val="Sarakstarindkopa"/>
              <w:numPr>
                <w:ilvl w:val="0"/>
                <w:numId w:val="1"/>
              </w:numPr>
              <w:spacing w:after="0" w:line="240" w:lineRule="auto"/>
              <w:rPr>
                <w:rFonts w:ascii="Times New Roman" w:hAnsi="Times New Roman"/>
              </w:rPr>
            </w:pPr>
            <w:r>
              <w:rPr>
                <w:rFonts w:ascii="Times New Roman" w:hAnsi="Times New Roman"/>
              </w:rPr>
              <w:t>Pedagogiem būs iespēja dalīties pieredzē, pilnveidot un izmēģināt dažādas darba metodes, pievērst uzmanību interaktīvajiem  metodēm</w:t>
            </w:r>
            <w:r w:rsidR="008D1672">
              <w:rPr>
                <w:rFonts w:ascii="Times New Roman" w:hAnsi="Times New Roman"/>
              </w:rPr>
              <w:t>.</w:t>
            </w:r>
          </w:p>
          <w:p w:rsidR="00D7292A" w:rsidRPr="002C4CF5" w:rsidRDefault="00D7292A" w:rsidP="00D7292A">
            <w:pPr>
              <w:pStyle w:val="Sarakstarindkopa"/>
              <w:numPr>
                <w:ilvl w:val="0"/>
                <w:numId w:val="1"/>
              </w:numPr>
              <w:spacing w:after="0" w:line="240" w:lineRule="auto"/>
              <w:rPr>
                <w:rFonts w:ascii="Times New Roman" w:hAnsi="Times New Roman"/>
              </w:rPr>
            </w:pPr>
            <w:r>
              <w:rPr>
                <w:rFonts w:ascii="Times New Roman" w:hAnsi="Times New Roman"/>
              </w:rPr>
              <w:t>Pedagogi saņems rekomendācijas un izdales materiālus, kurus  varēs izmantot, strādājot ar bērniem. Tiks pilnveidots pedagoģiskais process un paaugstināsies skolēnu zināšanu un prasmju kvalitāte ievērojot kompetenču izglītības nostājas.</w:t>
            </w:r>
          </w:p>
          <w:p w:rsidR="00D7292A" w:rsidRPr="00D7292A" w:rsidRDefault="00D7292A" w:rsidP="00D7292A">
            <w:pPr>
              <w:spacing w:after="0" w:line="240" w:lineRule="auto"/>
              <w:rPr>
                <w:rFonts w:ascii="Times New Roman" w:hAnsi="Times New Roman"/>
              </w:rPr>
            </w:pPr>
          </w:p>
        </w:tc>
      </w:tr>
      <w:tr w:rsidR="00304F56" w:rsidRPr="008F3496" w:rsidTr="008B7C73">
        <w:tc>
          <w:tcPr>
            <w:tcW w:w="818" w:type="dxa"/>
          </w:tcPr>
          <w:p w:rsidR="00304F56" w:rsidRPr="008F3496" w:rsidRDefault="00304F56" w:rsidP="008B7C73">
            <w:pPr>
              <w:spacing w:after="0" w:line="240" w:lineRule="auto"/>
              <w:jc w:val="center"/>
              <w:rPr>
                <w:rFonts w:ascii="Times New Roman" w:hAnsi="Times New Roman"/>
                <w:b/>
              </w:rPr>
            </w:pPr>
            <w:proofErr w:type="spellStart"/>
            <w:r w:rsidRPr="008F3496">
              <w:rPr>
                <w:rFonts w:ascii="Times New Roman" w:hAnsi="Times New Roman"/>
                <w:b/>
              </w:rPr>
              <w:t>N.p.k</w:t>
            </w:r>
            <w:proofErr w:type="spellEnd"/>
            <w:r w:rsidRPr="008F3496">
              <w:rPr>
                <w:rFonts w:ascii="Times New Roman" w:hAnsi="Times New Roman"/>
                <w:b/>
              </w:rPr>
              <w:t>.</w:t>
            </w:r>
          </w:p>
        </w:tc>
        <w:tc>
          <w:tcPr>
            <w:tcW w:w="6746" w:type="dxa"/>
          </w:tcPr>
          <w:p w:rsidR="00304F56" w:rsidRPr="008F3496" w:rsidRDefault="00304F56" w:rsidP="008B7C73">
            <w:pPr>
              <w:spacing w:after="0" w:line="240" w:lineRule="auto"/>
              <w:jc w:val="center"/>
              <w:rPr>
                <w:rFonts w:ascii="Times New Roman" w:hAnsi="Times New Roman"/>
                <w:b/>
              </w:rPr>
            </w:pPr>
            <w:r w:rsidRPr="008F3496">
              <w:rPr>
                <w:rFonts w:ascii="Times New Roman" w:hAnsi="Times New Roman"/>
                <w:b/>
              </w:rPr>
              <w:t>Tematika ar īsu satura anotāciju</w:t>
            </w:r>
          </w:p>
        </w:tc>
        <w:tc>
          <w:tcPr>
            <w:tcW w:w="1379" w:type="dxa"/>
          </w:tcPr>
          <w:p w:rsidR="00304F56" w:rsidRPr="008F3496" w:rsidRDefault="00304F56" w:rsidP="008B7C73">
            <w:pPr>
              <w:spacing w:after="0" w:line="240" w:lineRule="auto"/>
              <w:jc w:val="center"/>
              <w:rPr>
                <w:rFonts w:ascii="Times New Roman" w:hAnsi="Times New Roman"/>
                <w:b/>
              </w:rPr>
            </w:pPr>
            <w:r w:rsidRPr="008F3496">
              <w:rPr>
                <w:rFonts w:ascii="Times New Roman" w:hAnsi="Times New Roman"/>
                <w:b/>
              </w:rPr>
              <w:t>Stundu skaits</w:t>
            </w:r>
          </w:p>
        </w:tc>
        <w:tc>
          <w:tcPr>
            <w:tcW w:w="2768" w:type="dxa"/>
          </w:tcPr>
          <w:p w:rsidR="00304F56" w:rsidRPr="008F3496" w:rsidRDefault="00304F56" w:rsidP="008B7C73">
            <w:pPr>
              <w:spacing w:after="0" w:line="240" w:lineRule="auto"/>
              <w:rPr>
                <w:rFonts w:ascii="Times New Roman" w:hAnsi="Times New Roman"/>
                <w:b/>
              </w:rPr>
            </w:pPr>
            <w:r w:rsidRPr="008F3496">
              <w:rPr>
                <w:rFonts w:ascii="Times New Roman" w:hAnsi="Times New Roman"/>
                <w:b/>
              </w:rPr>
              <w:t>Īstenošanas formas, metodes, pārbaudes formas un metodes</w:t>
            </w:r>
          </w:p>
        </w:tc>
        <w:tc>
          <w:tcPr>
            <w:tcW w:w="2463" w:type="dxa"/>
          </w:tcPr>
          <w:p w:rsidR="00304F56" w:rsidRPr="008F3496" w:rsidRDefault="00304F56" w:rsidP="008B7C73">
            <w:pPr>
              <w:spacing w:after="0" w:line="240" w:lineRule="auto"/>
              <w:rPr>
                <w:rFonts w:ascii="Times New Roman" w:hAnsi="Times New Roman"/>
                <w:b/>
              </w:rPr>
            </w:pPr>
            <w:r w:rsidRPr="008F3496">
              <w:rPr>
                <w:rFonts w:ascii="Times New Roman" w:hAnsi="Times New Roman"/>
                <w:b/>
              </w:rPr>
              <w:t>Nodarbības vadītājs</w:t>
            </w:r>
          </w:p>
        </w:tc>
      </w:tr>
      <w:tr w:rsidR="00304F56" w:rsidRPr="00720628" w:rsidTr="008B7C73">
        <w:trPr>
          <w:trHeight w:val="132"/>
        </w:trPr>
        <w:tc>
          <w:tcPr>
            <w:tcW w:w="818" w:type="dxa"/>
          </w:tcPr>
          <w:p w:rsidR="00304F56" w:rsidRPr="00720628" w:rsidRDefault="00304F56" w:rsidP="008B7C73">
            <w:pPr>
              <w:spacing w:after="0" w:line="240" w:lineRule="auto"/>
              <w:jc w:val="center"/>
              <w:rPr>
                <w:rFonts w:ascii="Times New Roman" w:hAnsi="Times New Roman"/>
                <w:sz w:val="24"/>
                <w:szCs w:val="24"/>
              </w:rPr>
            </w:pPr>
            <w:r w:rsidRPr="00720628">
              <w:rPr>
                <w:rFonts w:ascii="Times New Roman" w:hAnsi="Times New Roman"/>
                <w:sz w:val="24"/>
                <w:szCs w:val="24"/>
              </w:rPr>
              <w:t>1.</w:t>
            </w:r>
          </w:p>
        </w:tc>
        <w:tc>
          <w:tcPr>
            <w:tcW w:w="6746" w:type="dxa"/>
          </w:tcPr>
          <w:p w:rsidR="0096084C" w:rsidRDefault="008813F3" w:rsidP="008813F3">
            <w:pPr>
              <w:shd w:val="clear" w:color="auto" w:fill="FFFFFF"/>
              <w:spacing w:after="0" w:line="240" w:lineRule="auto"/>
              <w:ind w:right="210"/>
              <w:rPr>
                <w:rFonts w:ascii="Times New Roman" w:eastAsia="Times New Roman" w:hAnsi="Times New Roman"/>
                <w:sz w:val="24"/>
                <w:szCs w:val="24"/>
                <w:lang w:eastAsia="lv-LV"/>
              </w:rPr>
            </w:pPr>
            <w:r w:rsidRPr="008813F3">
              <w:rPr>
                <w:rFonts w:ascii="Times New Roman" w:eastAsia="Times New Roman" w:hAnsi="Times New Roman"/>
                <w:sz w:val="24"/>
                <w:szCs w:val="24"/>
                <w:lang w:eastAsia="lv-LV"/>
              </w:rPr>
              <w:t>Lasāmā teksta izprat</w:t>
            </w:r>
            <w:r w:rsidR="00261BE3">
              <w:rPr>
                <w:rFonts w:ascii="Times New Roman" w:eastAsia="Times New Roman" w:hAnsi="Times New Roman"/>
                <w:sz w:val="24"/>
                <w:szCs w:val="24"/>
                <w:lang w:eastAsia="lv-LV"/>
              </w:rPr>
              <w:t>ne. Prāta kartes un asociācijas</w:t>
            </w:r>
            <w:r w:rsidRPr="008813F3">
              <w:rPr>
                <w:rFonts w:ascii="Times New Roman" w:eastAsia="Times New Roman" w:hAnsi="Times New Roman"/>
                <w:sz w:val="24"/>
                <w:szCs w:val="24"/>
                <w:lang w:eastAsia="lv-LV"/>
              </w:rPr>
              <w:t>, strādājot ar tekstu dzimtajā valodā</w:t>
            </w:r>
            <w:r w:rsidR="0096084C">
              <w:rPr>
                <w:rFonts w:ascii="Times New Roman" w:eastAsia="Times New Roman" w:hAnsi="Times New Roman"/>
                <w:sz w:val="24"/>
                <w:szCs w:val="24"/>
                <w:lang w:eastAsia="lv-LV"/>
              </w:rPr>
              <w:t xml:space="preserve">. </w:t>
            </w:r>
          </w:p>
          <w:p w:rsidR="008813F3" w:rsidRPr="008813F3" w:rsidRDefault="0096084C" w:rsidP="008813F3">
            <w:pPr>
              <w:shd w:val="clear" w:color="auto" w:fill="FFFFFF"/>
              <w:spacing w:after="0" w:line="240" w:lineRule="auto"/>
              <w:ind w:right="210"/>
              <w:rPr>
                <w:rFonts w:ascii="Times New Roman" w:eastAsia="Times New Roman" w:hAnsi="Times New Roman"/>
                <w:sz w:val="24"/>
                <w:szCs w:val="24"/>
                <w:lang w:eastAsia="lv-LV"/>
              </w:rPr>
            </w:pPr>
            <w:r>
              <w:rPr>
                <w:rFonts w:ascii="Times New Roman" w:eastAsia="Times New Roman" w:hAnsi="Times New Roman"/>
                <w:sz w:val="24"/>
                <w:szCs w:val="24"/>
                <w:lang w:eastAsia="lv-LV"/>
              </w:rPr>
              <w:t>Atmiņas un uztveres iespēju paplašināšana darbā ar bērniem ar speciālajām vajadzībām.</w:t>
            </w:r>
          </w:p>
          <w:p w:rsidR="00304F56" w:rsidRPr="00720628" w:rsidRDefault="00304F56" w:rsidP="008B7C73">
            <w:pPr>
              <w:spacing w:after="0" w:line="240" w:lineRule="auto"/>
              <w:rPr>
                <w:rFonts w:ascii="Times New Roman" w:hAnsi="Times New Roman"/>
                <w:sz w:val="24"/>
                <w:szCs w:val="24"/>
              </w:rPr>
            </w:pPr>
          </w:p>
        </w:tc>
        <w:tc>
          <w:tcPr>
            <w:tcW w:w="1379" w:type="dxa"/>
          </w:tcPr>
          <w:p w:rsidR="00304F56" w:rsidRPr="00720628" w:rsidRDefault="006A1B71" w:rsidP="008B7C73">
            <w:pPr>
              <w:spacing w:after="0" w:line="240" w:lineRule="auto"/>
              <w:jc w:val="center"/>
              <w:rPr>
                <w:rFonts w:ascii="Times New Roman" w:hAnsi="Times New Roman"/>
                <w:sz w:val="24"/>
                <w:szCs w:val="24"/>
              </w:rPr>
            </w:pPr>
            <w:r>
              <w:rPr>
                <w:rFonts w:ascii="Times New Roman" w:hAnsi="Times New Roman"/>
                <w:sz w:val="24"/>
                <w:szCs w:val="24"/>
              </w:rPr>
              <w:t>8</w:t>
            </w:r>
          </w:p>
        </w:tc>
        <w:tc>
          <w:tcPr>
            <w:tcW w:w="2768" w:type="dxa"/>
          </w:tcPr>
          <w:p w:rsidR="00304F56" w:rsidRPr="00720628" w:rsidRDefault="00CC4C97" w:rsidP="00CC4C97">
            <w:pPr>
              <w:spacing w:after="0" w:line="240" w:lineRule="auto"/>
              <w:rPr>
                <w:rFonts w:ascii="Times New Roman" w:hAnsi="Times New Roman"/>
                <w:sz w:val="24"/>
                <w:szCs w:val="24"/>
              </w:rPr>
            </w:pPr>
            <w:r>
              <w:rPr>
                <w:rFonts w:ascii="Times New Roman" w:hAnsi="Times New Roman"/>
                <w:sz w:val="24"/>
                <w:szCs w:val="24"/>
              </w:rPr>
              <w:t>Lekcija, praktiskās nodarbības, grupu darbs</w:t>
            </w:r>
          </w:p>
        </w:tc>
        <w:tc>
          <w:tcPr>
            <w:tcW w:w="2463" w:type="dxa"/>
          </w:tcPr>
          <w:p w:rsidR="00C13AA0" w:rsidRDefault="00CC4C97" w:rsidP="00C13AA0">
            <w:pPr>
              <w:spacing w:after="0" w:line="240" w:lineRule="auto"/>
              <w:rPr>
                <w:rFonts w:ascii="Times New Roman" w:hAnsi="Times New Roman"/>
                <w:shd w:val="clear" w:color="auto" w:fill="FFFFFF"/>
              </w:rPr>
            </w:pPr>
            <w:proofErr w:type="spellStart"/>
            <w:r>
              <w:rPr>
                <w:rFonts w:ascii="Times New Roman" w:hAnsi="Times New Roman"/>
                <w:shd w:val="clear" w:color="auto" w:fill="FFFFFF"/>
              </w:rPr>
              <w:t>D</w:t>
            </w:r>
            <w:r w:rsidRPr="00CC4C97">
              <w:rPr>
                <w:rFonts w:ascii="Times New Roman" w:hAnsi="Times New Roman"/>
                <w:shd w:val="clear" w:color="auto" w:fill="FFFFFF"/>
              </w:rPr>
              <w:t>r.sc.admin</w:t>
            </w:r>
            <w:proofErr w:type="spellEnd"/>
            <w:r>
              <w:rPr>
                <w:rFonts w:ascii="Times New Roman" w:hAnsi="Times New Roman"/>
                <w:shd w:val="clear" w:color="auto" w:fill="FFFFFF"/>
              </w:rPr>
              <w:t xml:space="preserve">. </w:t>
            </w:r>
          </w:p>
          <w:p w:rsidR="00304F56" w:rsidRPr="00CC4C97" w:rsidRDefault="00CC4C97" w:rsidP="00C13AA0">
            <w:pPr>
              <w:spacing w:after="0" w:line="240" w:lineRule="auto"/>
              <w:rPr>
                <w:rFonts w:ascii="Times New Roman" w:hAnsi="Times New Roman"/>
                <w:sz w:val="24"/>
                <w:szCs w:val="24"/>
              </w:rPr>
            </w:pPr>
            <w:proofErr w:type="spellStart"/>
            <w:r w:rsidRPr="00CC4C97">
              <w:rPr>
                <w:rFonts w:ascii="Times New Roman" w:hAnsi="Times New Roman"/>
                <w:shd w:val="clear" w:color="auto" w:fill="FFFFFF"/>
              </w:rPr>
              <w:t>Irina</w:t>
            </w:r>
            <w:proofErr w:type="spellEnd"/>
            <w:r w:rsidRPr="00CC4C97">
              <w:rPr>
                <w:rFonts w:ascii="Times New Roman" w:hAnsi="Times New Roman"/>
                <w:shd w:val="clear" w:color="auto" w:fill="FFFFFF"/>
              </w:rPr>
              <w:t xml:space="preserve"> </w:t>
            </w:r>
            <w:proofErr w:type="spellStart"/>
            <w:r w:rsidRPr="00CC4C97">
              <w:rPr>
                <w:rFonts w:ascii="Times New Roman" w:hAnsi="Times New Roman"/>
                <w:shd w:val="clear" w:color="auto" w:fill="FFFFFF"/>
              </w:rPr>
              <w:t>Lando</w:t>
            </w:r>
            <w:proofErr w:type="spellEnd"/>
          </w:p>
        </w:tc>
      </w:tr>
      <w:tr w:rsidR="00304F56" w:rsidRPr="008F3496" w:rsidTr="008B7C73">
        <w:trPr>
          <w:trHeight w:val="132"/>
        </w:trPr>
        <w:tc>
          <w:tcPr>
            <w:tcW w:w="818" w:type="dxa"/>
          </w:tcPr>
          <w:p w:rsidR="00304F56" w:rsidRPr="00720628" w:rsidRDefault="00304F56" w:rsidP="008B7C73">
            <w:pPr>
              <w:spacing w:after="0" w:line="240" w:lineRule="auto"/>
              <w:jc w:val="center"/>
              <w:rPr>
                <w:rFonts w:ascii="Times New Roman" w:hAnsi="Times New Roman"/>
                <w:sz w:val="24"/>
                <w:szCs w:val="24"/>
              </w:rPr>
            </w:pPr>
            <w:r w:rsidRPr="00720628">
              <w:rPr>
                <w:rFonts w:ascii="Times New Roman" w:hAnsi="Times New Roman"/>
                <w:sz w:val="24"/>
                <w:szCs w:val="24"/>
              </w:rPr>
              <w:t>2.</w:t>
            </w:r>
          </w:p>
        </w:tc>
        <w:tc>
          <w:tcPr>
            <w:tcW w:w="6746" w:type="dxa"/>
          </w:tcPr>
          <w:p w:rsidR="00304F56" w:rsidRPr="00720628" w:rsidRDefault="00C81DD5" w:rsidP="008B7C73">
            <w:pPr>
              <w:spacing w:after="0" w:line="240" w:lineRule="auto"/>
              <w:rPr>
                <w:rFonts w:ascii="Times New Roman" w:hAnsi="Times New Roman"/>
                <w:sz w:val="24"/>
                <w:szCs w:val="24"/>
              </w:rPr>
            </w:pPr>
            <w:r>
              <w:rPr>
                <w:rFonts w:ascii="Times New Roman" w:hAnsi="Times New Roman"/>
                <w:sz w:val="24"/>
                <w:szCs w:val="24"/>
              </w:rPr>
              <w:t>Mūsdienu bērnu personības attīstības savdabīgums un psiholoģiskais raksturojums</w:t>
            </w:r>
            <w:r w:rsidR="006378C8">
              <w:rPr>
                <w:rFonts w:ascii="Times New Roman" w:hAnsi="Times New Roman"/>
                <w:sz w:val="24"/>
                <w:szCs w:val="24"/>
              </w:rPr>
              <w:t>.</w:t>
            </w:r>
          </w:p>
        </w:tc>
        <w:tc>
          <w:tcPr>
            <w:tcW w:w="1379" w:type="dxa"/>
          </w:tcPr>
          <w:p w:rsidR="00304F56" w:rsidRPr="00720628" w:rsidRDefault="00F70146" w:rsidP="008B7C73">
            <w:pPr>
              <w:spacing w:after="0" w:line="240" w:lineRule="auto"/>
              <w:jc w:val="center"/>
              <w:rPr>
                <w:rFonts w:ascii="Times New Roman" w:hAnsi="Times New Roman"/>
                <w:sz w:val="24"/>
                <w:szCs w:val="24"/>
              </w:rPr>
            </w:pPr>
            <w:r>
              <w:rPr>
                <w:rFonts w:ascii="Times New Roman" w:hAnsi="Times New Roman"/>
                <w:sz w:val="24"/>
                <w:szCs w:val="24"/>
              </w:rPr>
              <w:t>2</w:t>
            </w:r>
          </w:p>
        </w:tc>
        <w:tc>
          <w:tcPr>
            <w:tcW w:w="2768" w:type="dxa"/>
          </w:tcPr>
          <w:p w:rsidR="00304F56" w:rsidRPr="00720628" w:rsidRDefault="00254DE2" w:rsidP="00F70146">
            <w:pPr>
              <w:spacing w:after="0" w:line="240" w:lineRule="auto"/>
              <w:rPr>
                <w:rFonts w:ascii="Times New Roman" w:hAnsi="Times New Roman"/>
                <w:sz w:val="24"/>
                <w:szCs w:val="24"/>
              </w:rPr>
            </w:pPr>
            <w:r>
              <w:rPr>
                <w:rFonts w:ascii="Times New Roman" w:hAnsi="Times New Roman"/>
                <w:sz w:val="24"/>
                <w:szCs w:val="24"/>
              </w:rPr>
              <w:t>Lekcija</w:t>
            </w:r>
          </w:p>
        </w:tc>
        <w:tc>
          <w:tcPr>
            <w:tcW w:w="2463" w:type="dxa"/>
          </w:tcPr>
          <w:p w:rsidR="00C13AA0" w:rsidRDefault="00C81DD5" w:rsidP="00254DE2">
            <w:pPr>
              <w:spacing w:after="0" w:line="240" w:lineRule="auto"/>
              <w:rPr>
                <w:rFonts w:ascii="Times New Roman" w:hAnsi="Times New Roman"/>
                <w:sz w:val="24"/>
                <w:szCs w:val="24"/>
              </w:rPr>
            </w:pPr>
            <w:proofErr w:type="spellStart"/>
            <w:r>
              <w:rPr>
                <w:rFonts w:ascii="Times New Roman" w:hAnsi="Times New Roman"/>
                <w:sz w:val="24"/>
                <w:szCs w:val="24"/>
              </w:rPr>
              <w:t>Mg.psych</w:t>
            </w:r>
            <w:proofErr w:type="spellEnd"/>
            <w:r>
              <w:rPr>
                <w:rFonts w:ascii="Times New Roman" w:hAnsi="Times New Roman"/>
                <w:sz w:val="24"/>
                <w:szCs w:val="24"/>
              </w:rPr>
              <w:t>.</w:t>
            </w:r>
          </w:p>
          <w:p w:rsidR="00304F56" w:rsidRPr="00720628" w:rsidRDefault="00254DE2" w:rsidP="00254DE2">
            <w:pPr>
              <w:spacing w:after="0" w:line="240" w:lineRule="auto"/>
              <w:rPr>
                <w:rFonts w:ascii="Times New Roman" w:hAnsi="Times New Roman"/>
                <w:sz w:val="24"/>
                <w:szCs w:val="24"/>
              </w:rPr>
            </w:pPr>
            <w:r>
              <w:rPr>
                <w:rFonts w:ascii="Times New Roman" w:hAnsi="Times New Roman"/>
                <w:sz w:val="24"/>
                <w:szCs w:val="24"/>
              </w:rPr>
              <w:t xml:space="preserve">Natālija </w:t>
            </w:r>
            <w:proofErr w:type="spellStart"/>
            <w:r>
              <w:rPr>
                <w:rFonts w:ascii="Times New Roman" w:hAnsi="Times New Roman"/>
                <w:sz w:val="24"/>
                <w:szCs w:val="24"/>
              </w:rPr>
              <w:t>Melne</w:t>
            </w:r>
            <w:proofErr w:type="spellEnd"/>
          </w:p>
        </w:tc>
      </w:tr>
      <w:tr w:rsidR="00304F56" w:rsidRPr="008F3496" w:rsidTr="008B7C73">
        <w:trPr>
          <w:trHeight w:val="132"/>
        </w:trPr>
        <w:tc>
          <w:tcPr>
            <w:tcW w:w="818" w:type="dxa"/>
          </w:tcPr>
          <w:p w:rsidR="00304F56" w:rsidRPr="00720628" w:rsidRDefault="00304F56" w:rsidP="008B7C73">
            <w:pPr>
              <w:spacing w:after="0" w:line="240" w:lineRule="auto"/>
              <w:jc w:val="center"/>
              <w:rPr>
                <w:rFonts w:ascii="Times New Roman" w:hAnsi="Times New Roman"/>
                <w:sz w:val="24"/>
                <w:szCs w:val="24"/>
              </w:rPr>
            </w:pPr>
            <w:r>
              <w:rPr>
                <w:rFonts w:ascii="Times New Roman" w:hAnsi="Times New Roman"/>
                <w:sz w:val="24"/>
                <w:szCs w:val="24"/>
              </w:rPr>
              <w:t>3.</w:t>
            </w:r>
          </w:p>
        </w:tc>
        <w:tc>
          <w:tcPr>
            <w:tcW w:w="6746" w:type="dxa"/>
          </w:tcPr>
          <w:p w:rsidR="00304F56" w:rsidRDefault="00C81DD5" w:rsidP="008B7C73">
            <w:pPr>
              <w:spacing w:after="0" w:line="240" w:lineRule="auto"/>
              <w:rPr>
                <w:rFonts w:ascii="Times New Roman" w:hAnsi="Times New Roman"/>
                <w:sz w:val="24"/>
                <w:szCs w:val="24"/>
              </w:rPr>
            </w:pPr>
            <w:r>
              <w:rPr>
                <w:rFonts w:ascii="Times New Roman" w:hAnsi="Times New Roman"/>
                <w:sz w:val="24"/>
                <w:szCs w:val="24"/>
              </w:rPr>
              <w:t>Sistēmiskā domāšana un runas attīstība</w:t>
            </w:r>
            <w:r w:rsidR="00F9594E">
              <w:rPr>
                <w:rFonts w:ascii="Times New Roman" w:hAnsi="Times New Roman"/>
                <w:sz w:val="24"/>
                <w:szCs w:val="24"/>
              </w:rPr>
              <w:t>.</w:t>
            </w:r>
          </w:p>
          <w:p w:rsidR="00F9594E" w:rsidRDefault="00F9594E" w:rsidP="008B7C73">
            <w:pPr>
              <w:spacing w:after="0" w:line="240" w:lineRule="auto"/>
              <w:rPr>
                <w:rFonts w:ascii="Times New Roman" w:hAnsi="Times New Roman"/>
                <w:sz w:val="24"/>
                <w:szCs w:val="24"/>
              </w:rPr>
            </w:pPr>
            <w:r>
              <w:rPr>
                <w:rFonts w:ascii="Times New Roman" w:hAnsi="Times New Roman"/>
                <w:sz w:val="24"/>
                <w:szCs w:val="24"/>
              </w:rPr>
              <w:t>Sistēmiskās domāšanas instrumenti ir izstrādāti OTSM-TRIZ teorijā ( vispārējā efektīvās domāšanas teorija un izgudrojumu uzdevumu risināšanas teorija) Tos var veiksmīgi apgūt jau no pirmsskolas vecuma, izmantojot dažādas darba formas un grafiskos organizatorus. Jaunais izglītības standarts kā vienu no caurviju prasmēm pirmskolā paredz domāšanu un radošumu. Kursu dalībnieki, iepazīstoties ar jaunu pieeju runas un sistēmiskās domāšanas attīstībā, spēs sekmēt katra bērna radošumu un panākumus. Kursu laikā tiks pievērsta uzmanība jautājumiem:</w:t>
            </w:r>
          </w:p>
          <w:p w:rsidR="00F9594E" w:rsidRDefault="00F9594E" w:rsidP="00F9594E">
            <w:pPr>
              <w:pStyle w:val="Sarakstarindkopa"/>
              <w:numPr>
                <w:ilvl w:val="0"/>
                <w:numId w:val="3"/>
              </w:numPr>
              <w:spacing w:after="0" w:line="240" w:lineRule="auto"/>
              <w:rPr>
                <w:rFonts w:ascii="Times New Roman" w:hAnsi="Times New Roman"/>
                <w:sz w:val="24"/>
                <w:szCs w:val="24"/>
              </w:rPr>
            </w:pPr>
            <w:r>
              <w:rPr>
                <w:rFonts w:ascii="Times New Roman" w:hAnsi="Times New Roman"/>
                <w:sz w:val="24"/>
                <w:szCs w:val="24"/>
              </w:rPr>
              <w:t>Sistēmiskās domāšanas būtība un instrumenti.</w:t>
            </w:r>
          </w:p>
          <w:p w:rsidR="00F9594E" w:rsidRDefault="00E72DB5" w:rsidP="00F9594E">
            <w:pPr>
              <w:pStyle w:val="Sarakstarindkopa"/>
              <w:numPr>
                <w:ilvl w:val="0"/>
                <w:numId w:val="3"/>
              </w:numPr>
              <w:spacing w:after="0" w:line="240" w:lineRule="auto"/>
              <w:rPr>
                <w:rFonts w:ascii="Times New Roman" w:hAnsi="Times New Roman"/>
                <w:sz w:val="24"/>
                <w:szCs w:val="24"/>
              </w:rPr>
            </w:pPr>
            <w:r>
              <w:rPr>
                <w:rFonts w:ascii="Times New Roman" w:hAnsi="Times New Roman"/>
                <w:sz w:val="24"/>
                <w:szCs w:val="24"/>
              </w:rPr>
              <w:t>Grafiskie organizatori domāšanas atbalstam.</w:t>
            </w:r>
          </w:p>
          <w:p w:rsidR="00E72DB5" w:rsidRDefault="00E72DB5" w:rsidP="00F9594E">
            <w:pPr>
              <w:pStyle w:val="Sarakstarindkopa"/>
              <w:numPr>
                <w:ilvl w:val="0"/>
                <w:numId w:val="3"/>
              </w:numPr>
              <w:spacing w:after="0" w:line="240" w:lineRule="auto"/>
              <w:rPr>
                <w:rFonts w:ascii="Times New Roman" w:hAnsi="Times New Roman"/>
                <w:sz w:val="24"/>
                <w:szCs w:val="24"/>
              </w:rPr>
            </w:pPr>
            <w:r>
              <w:rPr>
                <w:rFonts w:ascii="Times New Roman" w:hAnsi="Times New Roman"/>
                <w:sz w:val="24"/>
                <w:szCs w:val="24"/>
              </w:rPr>
              <w:t>Domāšanas instrumentu attīstībai:</w:t>
            </w:r>
          </w:p>
          <w:p w:rsidR="00E72DB5" w:rsidRDefault="00E72DB5" w:rsidP="00E72DB5">
            <w:pPr>
              <w:pStyle w:val="Sarakstarindkopa"/>
              <w:numPr>
                <w:ilvl w:val="0"/>
                <w:numId w:val="4"/>
              </w:numPr>
              <w:spacing w:after="0" w:line="240" w:lineRule="auto"/>
              <w:rPr>
                <w:rFonts w:ascii="Times New Roman" w:hAnsi="Times New Roman"/>
                <w:sz w:val="24"/>
                <w:szCs w:val="24"/>
              </w:rPr>
            </w:pPr>
            <w:r>
              <w:rPr>
                <w:rFonts w:ascii="Times New Roman" w:hAnsi="Times New Roman"/>
                <w:sz w:val="24"/>
                <w:szCs w:val="24"/>
              </w:rPr>
              <w:lastRenderedPageBreak/>
              <w:t>pazīmju noteikšana un izmantošana lietu raksturošanai, mīklu sacerēšanai;</w:t>
            </w:r>
          </w:p>
          <w:p w:rsidR="00E72DB5" w:rsidRDefault="00E72DB5" w:rsidP="00E72DB5">
            <w:pPr>
              <w:pStyle w:val="Sarakstarindkopa"/>
              <w:numPr>
                <w:ilvl w:val="0"/>
                <w:numId w:val="4"/>
              </w:numPr>
              <w:spacing w:after="0" w:line="240" w:lineRule="auto"/>
              <w:rPr>
                <w:rFonts w:ascii="Times New Roman" w:hAnsi="Times New Roman"/>
                <w:sz w:val="24"/>
                <w:szCs w:val="24"/>
              </w:rPr>
            </w:pPr>
            <w:r>
              <w:rPr>
                <w:rFonts w:ascii="Times New Roman" w:hAnsi="Times New Roman"/>
                <w:sz w:val="24"/>
                <w:szCs w:val="24"/>
              </w:rPr>
              <w:t>cēloņsakarību noteikšana un izmantošana parunu veidošanā;</w:t>
            </w:r>
          </w:p>
          <w:p w:rsidR="00E72DB5" w:rsidRDefault="00E72DB5" w:rsidP="00E72DB5">
            <w:pPr>
              <w:pStyle w:val="Sarakstarindkopa"/>
              <w:numPr>
                <w:ilvl w:val="0"/>
                <w:numId w:val="4"/>
              </w:numPr>
              <w:spacing w:after="0" w:line="240" w:lineRule="auto"/>
              <w:rPr>
                <w:rFonts w:ascii="Times New Roman" w:hAnsi="Times New Roman"/>
                <w:sz w:val="24"/>
                <w:szCs w:val="24"/>
              </w:rPr>
            </w:pPr>
            <w:r>
              <w:rPr>
                <w:rFonts w:ascii="Times New Roman" w:hAnsi="Times New Roman"/>
                <w:sz w:val="24"/>
                <w:szCs w:val="24"/>
              </w:rPr>
              <w:t>jautājumu veidošana no noteikta redzes viedokļa;</w:t>
            </w:r>
          </w:p>
          <w:p w:rsidR="00E72DB5" w:rsidRPr="00F9594E" w:rsidRDefault="00E72DB5" w:rsidP="00E72DB5">
            <w:pPr>
              <w:pStyle w:val="Sarakstarindkopa"/>
              <w:numPr>
                <w:ilvl w:val="0"/>
                <w:numId w:val="4"/>
              </w:numPr>
              <w:spacing w:after="0" w:line="240" w:lineRule="auto"/>
              <w:rPr>
                <w:rFonts w:ascii="Times New Roman" w:hAnsi="Times New Roman"/>
                <w:sz w:val="24"/>
                <w:szCs w:val="24"/>
              </w:rPr>
            </w:pPr>
            <w:r>
              <w:rPr>
                <w:rFonts w:ascii="Times New Roman" w:hAnsi="Times New Roman"/>
                <w:sz w:val="24"/>
                <w:szCs w:val="24"/>
              </w:rPr>
              <w:t>stāstījuma veidošana par attēlu, autores metodika „Mācīsimies stāstīt”( Zvaigzne ABC)</w:t>
            </w:r>
          </w:p>
        </w:tc>
        <w:tc>
          <w:tcPr>
            <w:tcW w:w="1379" w:type="dxa"/>
          </w:tcPr>
          <w:p w:rsidR="00304F56" w:rsidRPr="00720628" w:rsidRDefault="00254DE2" w:rsidP="008B7C73">
            <w:pPr>
              <w:spacing w:after="0" w:line="240" w:lineRule="auto"/>
              <w:jc w:val="center"/>
              <w:rPr>
                <w:rFonts w:ascii="Times New Roman" w:hAnsi="Times New Roman"/>
                <w:sz w:val="24"/>
                <w:szCs w:val="24"/>
              </w:rPr>
            </w:pPr>
            <w:r>
              <w:rPr>
                <w:rFonts w:ascii="Times New Roman" w:hAnsi="Times New Roman"/>
                <w:sz w:val="24"/>
                <w:szCs w:val="24"/>
              </w:rPr>
              <w:lastRenderedPageBreak/>
              <w:t>8</w:t>
            </w:r>
          </w:p>
        </w:tc>
        <w:tc>
          <w:tcPr>
            <w:tcW w:w="2768" w:type="dxa"/>
          </w:tcPr>
          <w:p w:rsidR="00304F56" w:rsidRPr="00720628" w:rsidRDefault="00254DE2" w:rsidP="00254DE2">
            <w:pPr>
              <w:spacing w:after="0" w:line="240" w:lineRule="auto"/>
              <w:rPr>
                <w:rFonts w:ascii="Times New Roman" w:hAnsi="Times New Roman"/>
                <w:sz w:val="24"/>
                <w:szCs w:val="24"/>
              </w:rPr>
            </w:pPr>
            <w:r>
              <w:rPr>
                <w:rFonts w:ascii="Times New Roman" w:hAnsi="Times New Roman"/>
                <w:sz w:val="24"/>
                <w:szCs w:val="24"/>
              </w:rPr>
              <w:t>Lekcija, praktiskās nodarbības, meistarklase, grupu darbs</w:t>
            </w:r>
          </w:p>
        </w:tc>
        <w:tc>
          <w:tcPr>
            <w:tcW w:w="2463" w:type="dxa"/>
          </w:tcPr>
          <w:p w:rsidR="00E72DB5" w:rsidRDefault="00E72DB5" w:rsidP="00254DE2">
            <w:pPr>
              <w:spacing w:after="0" w:line="240" w:lineRule="auto"/>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paed</w:t>
            </w:r>
            <w:proofErr w:type="spellEnd"/>
            <w:r>
              <w:rPr>
                <w:rFonts w:ascii="Times New Roman" w:hAnsi="Times New Roman"/>
                <w:sz w:val="24"/>
                <w:szCs w:val="24"/>
              </w:rPr>
              <w:t>.</w:t>
            </w:r>
          </w:p>
          <w:p w:rsidR="00304F56" w:rsidRPr="00720628" w:rsidRDefault="00254DE2" w:rsidP="00254DE2">
            <w:pPr>
              <w:spacing w:after="0" w:line="240" w:lineRule="auto"/>
              <w:rPr>
                <w:rFonts w:ascii="Times New Roman" w:hAnsi="Times New Roman"/>
                <w:sz w:val="24"/>
                <w:szCs w:val="24"/>
              </w:rPr>
            </w:pPr>
            <w:r>
              <w:rPr>
                <w:rFonts w:ascii="Times New Roman" w:hAnsi="Times New Roman"/>
                <w:sz w:val="24"/>
                <w:szCs w:val="24"/>
              </w:rPr>
              <w:t xml:space="preserve">Ingrīda </w:t>
            </w:r>
            <w:proofErr w:type="spellStart"/>
            <w:r>
              <w:rPr>
                <w:rFonts w:ascii="Times New Roman" w:hAnsi="Times New Roman"/>
                <w:sz w:val="24"/>
                <w:szCs w:val="24"/>
              </w:rPr>
              <w:t>Muraš</w:t>
            </w:r>
            <w:r w:rsidR="00E05032">
              <w:rPr>
                <w:rFonts w:ascii="Times New Roman" w:hAnsi="Times New Roman"/>
                <w:sz w:val="24"/>
                <w:szCs w:val="24"/>
              </w:rPr>
              <w:t>k</w:t>
            </w:r>
            <w:r>
              <w:rPr>
                <w:rFonts w:ascii="Times New Roman" w:hAnsi="Times New Roman"/>
                <w:sz w:val="24"/>
                <w:szCs w:val="24"/>
              </w:rPr>
              <w:t>ovska</w:t>
            </w:r>
            <w:proofErr w:type="spellEnd"/>
          </w:p>
        </w:tc>
      </w:tr>
      <w:tr w:rsidR="00304F56" w:rsidRPr="008F3496" w:rsidTr="008B7C73">
        <w:trPr>
          <w:trHeight w:val="132"/>
        </w:trPr>
        <w:tc>
          <w:tcPr>
            <w:tcW w:w="818" w:type="dxa"/>
          </w:tcPr>
          <w:p w:rsidR="00304F56" w:rsidRPr="00720628" w:rsidRDefault="00304F56" w:rsidP="008B7C73">
            <w:pPr>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6746" w:type="dxa"/>
          </w:tcPr>
          <w:p w:rsidR="00304F56" w:rsidRPr="00775CA2" w:rsidRDefault="00775CA2" w:rsidP="008B7C73">
            <w:pPr>
              <w:spacing w:after="0" w:line="240" w:lineRule="auto"/>
              <w:rPr>
                <w:rFonts w:ascii="Times New Roman" w:hAnsi="Times New Roman"/>
                <w:shd w:val="clear" w:color="auto" w:fill="FFFFFF"/>
              </w:rPr>
            </w:pPr>
            <w:r>
              <w:rPr>
                <w:rFonts w:ascii="Times New Roman" w:hAnsi="Times New Roman"/>
                <w:shd w:val="clear" w:color="auto" w:fill="FFFFFF"/>
              </w:rPr>
              <w:t>.</w:t>
            </w:r>
            <w:r w:rsidR="00052735" w:rsidRPr="00775CA2">
              <w:rPr>
                <w:rFonts w:ascii="Times New Roman" w:hAnsi="Times New Roman"/>
                <w:shd w:val="clear" w:color="auto" w:fill="FFFFFF"/>
              </w:rPr>
              <w:t>Programmas laikā pedagogi attīstīs sākotnējo izpratni par jauno mācību saturu, iepazīsies ar caurviju prasmju jēdzienu un to attīstīšanu skolēnos, mācīšanās iedziļinoties pieejas īstenošanu ikdienas praksē. Iepazīsies ar mācību jomu priekšmetu programmas plānojumu, darbojoties kopā gūs idejas savam darbam.</w:t>
            </w:r>
            <w:r>
              <w:rPr>
                <w:rFonts w:ascii="Times New Roman" w:hAnsi="Times New Roman"/>
                <w:shd w:val="clear" w:color="auto" w:fill="FFFFFF"/>
              </w:rPr>
              <w:t xml:space="preserve"> Īpašu uzmanību veltīs</w:t>
            </w:r>
            <w:r w:rsidRPr="00775CA2">
              <w:rPr>
                <w:rFonts w:ascii="Times New Roman" w:hAnsi="Times New Roman"/>
                <w:shd w:val="clear" w:color="auto" w:fill="FFFFFF"/>
              </w:rPr>
              <w:t xml:space="preserve"> </w:t>
            </w:r>
            <w:r>
              <w:rPr>
                <w:rFonts w:ascii="Times New Roman" w:hAnsi="Times New Roman"/>
                <w:shd w:val="clear" w:color="auto" w:fill="FFFFFF"/>
              </w:rPr>
              <w:t>izglītības saturam, mācību priekšmetu programmai dzimtajā valodā, sadarbībai</w:t>
            </w:r>
            <w:r w:rsidRPr="00775CA2">
              <w:rPr>
                <w:rFonts w:ascii="Times New Roman" w:hAnsi="Times New Roman"/>
                <w:shd w:val="clear" w:color="auto" w:fill="FFFFFF"/>
              </w:rPr>
              <w:t xml:space="preserve"> ar logopēdu speciālās un iekļaujošās  izglītības kontekstā</w:t>
            </w:r>
            <w:r>
              <w:rPr>
                <w:rFonts w:ascii="Times New Roman" w:hAnsi="Times New Roman"/>
                <w:shd w:val="clear" w:color="auto" w:fill="FFFFFF"/>
              </w:rPr>
              <w:t>:</w:t>
            </w:r>
          </w:p>
          <w:p w:rsidR="008813F3" w:rsidRPr="00720628" w:rsidRDefault="008813F3" w:rsidP="008B7C73">
            <w:pPr>
              <w:spacing w:after="0" w:line="240" w:lineRule="auto"/>
              <w:rPr>
                <w:rFonts w:ascii="Times New Roman" w:hAnsi="Times New Roman"/>
                <w:sz w:val="24"/>
                <w:szCs w:val="24"/>
              </w:rPr>
            </w:pPr>
          </w:p>
        </w:tc>
        <w:tc>
          <w:tcPr>
            <w:tcW w:w="1379" w:type="dxa"/>
          </w:tcPr>
          <w:p w:rsidR="00304F56" w:rsidRPr="00720628" w:rsidRDefault="00254DE2" w:rsidP="008B7C73">
            <w:pPr>
              <w:spacing w:after="0" w:line="240" w:lineRule="auto"/>
              <w:jc w:val="center"/>
              <w:rPr>
                <w:rFonts w:ascii="Times New Roman" w:hAnsi="Times New Roman"/>
                <w:sz w:val="24"/>
                <w:szCs w:val="24"/>
              </w:rPr>
            </w:pPr>
            <w:r>
              <w:rPr>
                <w:rFonts w:ascii="Times New Roman" w:hAnsi="Times New Roman"/>
                <w:sz w:val="24"/>
                <w:szCs w:val="24"/>
              </w:rPr>
              <w:t>6</w:t>
            </w:r>
          </w:p>
        </w:tc>
        <w:tc>
          <w:tcPr>
            <w:tcW w:w="2768" w:type="dxa"/>
          </w:tcPr>
          <w:p w:rsidR="00304F56" w:rsidRPr="00720628" w:rsidRDefault="008813F3" w:rsidP="008813F3">
            <w:pPr>
              <w:spacing w:after="0" w:line="240" w:lineRule="auto"/>
              <w:rPr>
                <w:rFonts w:ascii="Times New Roman" w:hAnsi="Times New Roman"/>
                <w:sz w:val="24"/>
                <w:szCs w:val="24"/>
              </w:rPr>
            </w:pPr>
            <w:r>
              <w:rPr>
                <w:rFonts w:ascii="Times New Roman" w:hAnsi="Times New Roman"/>
                <w:sz w:val="24"/>
                <w:szCs w:val="24"/>
              </w:rPr>
              <w:t>Lekcija, praktiskais un grupu darbs.</w:t>
            </w:r>
          </w:p>
        </w:tc>
        <w:tc>
          <w:tcPr>
            <w:tcW w:w="2463" w:type="dxa"/>
          </w:tcPr>
          <w:p w:rsidR="002F5C98" w:rsidRDefault="002F5C98" w:rsidP="008813F3">
            <w:pPr>
              <w:spacing w:after="0" w:line="240" w:lineRule="auto"/>
              <w:rPr>
                <w:rFonts w:ascii="Times New Roman" w:hAnsi="Times New Roman"/>
                <w:sz w:val="24"/>
                <w:szCs w:val="24"/>
              </w:rPr>
            </w:pPr>
            <w:r>
              <w:rPr>
                <w:rFonts w:ascii="Times New Roman" w:hAnsi="Times New Roman"/>
                <w:sz w:val="24"/>
                <w:szCs w:val="24"/>
              </w:rPr>
              <w:t xml:space="preserve">Mg. </w:t>
            </w:r>
            <w:proofErr w:type="spellStart"/>
            <w:r w:rsidR="003F2C3C">
              <w:rPr>
                <w:rFonts w:ascii="Times New Roman" w:hAnsi="Times New Roman"/>
                <w:sz w:val="24"/>
                <w:szCs w:val="24"/>
              </w:rPr>
              <w:t>i</w:t>
            </w:r>
            <w:r>
              <w:rPr>
                <w:rFonts w:ascii="Times New Roman" w:hAnsi="Times New Roman"/>
                <w:sz w:val="24"/>
                <w:szCs w:val="24"/>
              </w:rPr>
              <w:t>zg.d.v</w:t>
            </w:r>
            <w:proofErr w:type="spellEnd"/>
            <w:r>
              <w:rPr>
                <w:rFonts w:ascii="Times New Roman" w:hAnsi="Times New Roman"/>
                <w:sz w:val="24"/>
                <w:szCs w:val="24"/>
              </w:rPr>
              <w:t>.</w:t>
            </w:r>
          </w:p>
          <w:p w:rsidR="00304F56" w:rsidRPr="00720628" w:rsidRDefault="008813F3" w:rsidP="008813F3">
            <w:pPr>
              <w:spacing w:after="0" w:line="240" w:lineRule="auto"/>
              <w:rPr>
                <w:rFonts w:ascii="Times New Roman" w:hAnsi="Times New Roman"/>
                <w:sz w:val="24"/>
                <w:szCs w:val="24"/>
              </w:rPr>
            </w:pPr>
            <w:r>
              <w:rPr>
                <w:rFonts w:ascii="Times New Roman" w:hAnsi="Times New Roman"/>
                <w:sz w:val="24"/>
                <w:szCs w:val="24"/>
              </w:rPr>
              <w:t xml:space="preserve">Rasa </w:t>
            </w:r>
            <w:proofErr w:type="spellStart"/>
            <w:r>
              <w:rPr>
                <w:rFonts w:ascii="Times New Roman" w:hAnsi="Times New Roman"/>
                <w:sz w:val="24"/>
                <w:szCs w:val="24"/>
              </w:rPr>
              <w:t>Dirvēna</w:t>
            </w:r>
            <w:proofErr w:type="spellEnd"/>
          </w:p>
        </w:tc>
      </w:tr>
      <w:tr w:rsidR="00304F56" w:rsidRPr="008F3496" w:rsidTr="008B7C73">
        <w:trPr>
          <w:trHeight w:val="562"/>
        </w:trPr>
        <w:tc>
          <w:tcPr>
            <w:tcW w:w="7564" w:type="dxa"/>
            <w:gridSpan w:val="2"/>
            <w:tcBorders>
              <w:left w:val="nil"/>
              <w:bottom w:val="nil"/>
              <w:right w:val="nil"/>
            </w:tcBorders>
          </w:tcPr>
          <w:p w:rsidR="00304F56" w:rsidRPr="00720628" w:rsidRDefault="00304F56" w:rsidP="008B7C73">
            <w:pPr>
              <w:spacing w:after="0" w:line="240" w:lineRule="auto"/>
              <w:jc w:val="center"/>
              <w:rPr>
                <w:rFonts w:ascii="Times New Roman" w:hAnsi="Times New Roman"/>
                <w:sz w:val="24"/>
                <w:szCs w:val="24"/>
              </w:rPr>
            </w:pPr>
          </w:p>
        </w:tc>
        <w:tc>
          <w:tcPr>
            <w:tcW w:w="1379" w:type="dxa"/>
            <w:tcBorders>
              <w:left w:val="nil"/>
              <w:bottom w:val="nil"/>
              <w:right w:val="nil"/>
            </w:tcBorders>
          </w:tcPr>
          <w:p w:rsidR="00304F56" w:rsidRPr="00720628" w:rsidRDefault="00304F56" w:rsidP="008B7C73">
            <w:pPr>
              <w:spacing w:after="0" w:line="240" w:lineRule="auto"/>
              <w:jc w:val="center"/>
              <w:rPr>
                <w:rFonts w:ascii="Times New Roman" w:hAnsi="Times New Roman"/>
                <w:sz w:val="24"/>
                <w:szCs w:val="24"/>
              </w:rPr>
            </w:pPr>
          </w:p>
        </w:tc>
        <w:tc>
          <w:tcPr>
            <w:tcW w:w="2768" w:type="dxa"/>
            <w:tcBorders>
              <w:left w:val="nil"/>
              <w:bottom w:val="nil"/>
              <w:right w:val="nil"/>
            </w:tcBorders>
          </w:tcPr>
          <w:p w:rsidR="00304F56" w:rsidRPr="00720628" w:rsidRDefault="00304F56" w:rsidP="008B7C73">
            <w:pPr>
              <w:spacing w:after="0" w:line="240" w:lineRule="auto"/>
              <w:jc w:val="center"/>
              <w:rPr>
                <w:rFonts w:ascii="Times New Roman" w:hAnsi="Times New Roman"/>
                <w:sz w:val="24"/>
                <w:szCs w:val="24"/>
              </w:rPr>
            </w:pPr>
          </w:p>
        </w:tc>
        <w:tc>
          <w:tcPr>
            <w:tcW w:w="2463" w:type="dxa"/>
            <w:tcBorders>
              <w:left w:val="nil"/>
              <w:bottom w:val="nil"/>
              <w:right w:val="nil"/>
            </w:tcBorders>
          </w:tcPr>
          <w:p w:rsidR="00304F56" w:rsidRPr="00720628" w:rsidRDefault="00304F56" w:rsidP="008B7C73">
            <w:pPr>
              <w:spacing w:after="0" w:line="240" w:lineRule="auto"/>
              <w:jc w:val="center"/>
              <w:rPr>
                <w:rFonts w:ascii="Times New Roman" w:hAnsi="Times New Roman"/>
                <w:sz w:val="24"/>
                <w:szCs w:val="24"/>
              </w:rPr>
            </w:pPr>
          </w:p>
        </w:tc>
      </w:tr>
    </w:tbl>
    <w:p w:rsidR="00304F56" w:rsidRPr="000A5E2A" w:rsidRDefault="00304F56" w:rsidP="00304F56">
      <w:pPr>
        <w:rPr>
          <w:rFonts w:ascii="Times New Roman" w:hAnsi="Times New Roman"/>
          <w:sz w:val="24"/>
          <w:szCs w:val="24"/>
        </w:rPr>
      </w:pPr>
      <w:r w:rsidRPr="000A5E2A">
        <w:rPr>
          <w:rFonts w:ascii="Times New Roman" w:hAnsi="Times New Roman"/>
          <w:sz w:val="24"/>
          <w:szCs w:val="24"/>
        </w:rPr>
        <w:t xml:space="preserve">Programmas vadītāja                                                                                                                      _________________ I. </w:t>
      </w:r>
      <w:proofErr w:type="spellStart"/>
      <w:r w:rsidRPr="000A5E2A">
        <w:rPr>
          <w:rFonts w:ascii="Times New Roman" w:hAnsi="Times New Roman"/>
          <w:sz w:val="24"/>
          <w:szCs w:val="24"/>
        </w:rPr>
        <w:t>Guseva</w:t>
      </w:r>
      <w:proofErr w:type="spellEnd"/>
    </w:p>
    <w:p w:rsidR="00304F56" w:rsidRDefault="00304F56" w:rsidP="00304F56"/>
    <w:p w:rsidR="00912FCF" w:rsidRDefault="00912FCF"/>
    <w:sectPr w:rsidR="00912FCF" w:rsidSect="00383E3C">
      <w:pgSz w:w="16838" w:h="11906" w:orient="landscape"/>
      <w:pgMar w:top="568"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24347"/>
    <w:multiLevelType w:val="hybridMultilevel"/>
    <w:tmpl w:val="749633DC"/>
    <w:lvl w:ilvl="0" w:tplc="A5229A56">
      <w:start w:val="1"/>
      <w:numFmt w:val="decimal"/>
      <w:lvlText w:val="%1."/>
      <w:lvlJc w:val="left"/>
      <w:pPr>
        <w:ind w:left="1605" w:hanging="360"/>
      </w:pPr>
      <w:rPr>
        <w:rFonts w:eastAsia="Calibri" w:hint="default"/>
        <w:color w:val="auto"/>
        <w:sz w:val="22"/>
      </w:rPr>
    </w:lvl>
    <w:lvl w:ilvl="1" w:tplc="04260019" w:tentative="1">
      <w:start w:val="1"/>
      <w:numFmt w:val="lowerLetter"/>
      <w:lvlText w:val="%2."/>
      <w:lvlJc w:val="left"/>
      <w:pPr>
        <w:ind w:left="2325" w:hanging="360"/>
      </w:pPr>
    </w:lvl>
    <w:lvl w:ilvl="2" w:tplc="0426001B" w:tentative="1">
      <w:start w:val="1"/>
      <w:numFmt w:val="lowerRoman"/>
      <w:lvlText w:val="%3."/>
      <w:lvlJc w:val="right"/>
      <w:pPr>
        <w:ind w:left="3045" w:hanging="180"/>
      </w:pPr>
    </w:lvl>
    <w:lvl w:ilvl="3" w:tplc="0426000F" w:tentative="1">
      <w:start w:val="1"/>
      <w:numFmt w:val="decimal"/>
      <w:lvlText w:val="%4."/>
      <w:lvlJc w:val="left"/>
      <w:pPr>
        <w:ind w:left="3765" w:hanging="360"/>
      </w:pPr>
    </w:lvl>
    <w:lvl w:ilvl="4" w:tplc="04260019" w:tentative="1">
      <w:start w:val="1"/>
      <w:numFmt w:val="lowerLetter"/>
      <w:lvlText w:val="%5."/>
      <w:lvlJc w:val="left"/>
      <w:pPr>
        <w:ind w:left="4485" w:hanging="360"/>
      </w:pPr>
    </w:lvl>
    <w:lvl w:ilvl="5" w:tplc="0426001B" w:tentative="1">
      <w:start w:val="1"/>
      <w:numFmt w:val="lowerRoman"/>
      <w:lvlText w:val="%6."/>
      <w:lvlJc w:val="right"/>
      <w:pPr>
        <w:ind w:left="5205" w:hanging="180"/>
      </w:pPr>
    </w:lvl>
    <w:lvl w:ilvl="6" w:tplc="0426000F" w:tentative="1">
      <w:start w:val="1"/>
      <w:numFmt w:val="decimal"/>
      <w:lvlText w:val="%7."/>
      <w:lvlJc w:val="left"/>
      <w:pPr>
        <w:ind w:left="5925" w:hanging="360"/>
      </w:pPr>
    </w:lvl>
    <w:lvl w:ilvl="7" w:tplc="04260019" w:tentative="1">
      <w:start w:val="1"/>
      <w:numFmt w:val="lowerLetter"/>
      <w:lvlText w:val="%8."/>
      <w:lvlJc w:val="left"/>
      <w:pPr>
        <w:ind w:left="6645" w:hanging="360"/>
      </w:pPr>
    </w:lvl>
    <w:lvl w:ilvl="8" w:tplc="0426001B" w:tentative="1">
      <w:start w:val="1"/>
      <w:numFmt w:val="lowerRoman"/>
      <w:lvlText w:val="%9."/>
      <w:lvlJc w:val="right"/>
      <w:pPr>
        <w:ind w:left="7365" w:hanging="180"/>
      </w:pPr>
    </w:lvl>
  </w:abstractNum>
  <w:abstractNum w:abstractNumId="1">
    <w:nsid w:val="3846203B"/>
    <w:multiLevelType w:val="hybridMultilevel"/>
    <w:tmpl w:val="8E12E546"/>
    <w:lvl w:ilvl="0" w:tplc="09AEB2CA">
      <w:start w:val="3"/>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46D11552"/>
    <w:multiLevelType w:val="hybridMultilevel"/>
    <w:tmpl w:val="21C6EA8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C343F0F"/>
    <w:multiLevelType w:val="multilevel"/>
    <w:tmpl w:val="A4C0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4F56"/>
    <w:rsid w:val="00020CD2"/>
    <w:rsid w:val="00052735"/>
    <w:rsid w:val="000F422E"/>
    <w:rsid w:val="001019E1"/>
    <w:rsid w:val="00254DE2"/>
    <w:rsid w:val="00261BE3"/>
    <w:rsid w:val="002F57E3"/>
    <w:rsid w:val="002F5C98"/>
    <w:rsid w:val="00304F56"/>
    <w:rsid w:val="00324CA1"/>
    <w:rsid w:val="00380AE4"/>
    <w:rsid w:val="003D2249"/>
    <w:rsid w:val="003F2C3C"/>
    <w:rsid w:val="00446C5F"/>
    <w:rsid w:val="004F106F"/>
    <w:rsid w:val="005279EC"/>
    <w:rsid w:val="006378C8"/>
    <w:rsid w:val="0064533B"/>
    <w:rsid w:val="00667E0A"/>
    <w:rsid w:val="006A1B71"/>
    <w:rsid w:val="00703B53"/>
    <w:rsid w:val="00772E21"/>
    <w:rsid w:val="00775CA2"/>
    <w:rsid w:val="007F06EF"/>
    <w:rsid w:val="00835EAE"/>
    <w:rsid w:val="008813F3"/>
    <w:rsid w:val="008D1672"/>
    <w:rsid w:val="009024E2"/>
    <w:rsid w:val="009068CD"/>
    <w:rsid w:val="00912FCF"/>
    <w:rsid w:val="00946EB3"/>
    <w:rsid w:val="0096084C"/>
    <w:rsid w:val="00B72C5A"/>
    <w:rsid w:val="00C13AA0"/>
    <w:rsid w:val="00C628A2"/>
    <w:rsid w:val="00C768DA"/>
    <w:rsid w:val="00C81DD5"/>
    <w:rsid w:val="00C82640"/>
    <w:rsid w:val="00C936A7"/>
    <w:rsid w:val="00CC4C97"/>
    <w:rsid w:val="00D7292A"/>
    <w:rsid w:val="00DC1FC7"/>
    <w:rsid w:val="00E05032"/>
    <w:rsid w:val="00E31420"/>
    <w:rsid w:val="00E72DB5"/>
    <w:rsid w:val="00F23D66"/>
    <w:rsid w:val="00F70146"/>
    <w:rsid w:val="00F86311"/>
    <w:rsid w:val="00F9594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04F56"/>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304F56"/>
    <w:pPr>
      <w:ind w:left="720"/>
      <w:contextualSpacing/>
    </w:pPr>
  </w:style>
</w:styles>
</file>

<file path=word/webSettings.xml><?xml version="1.0" encoding="utf-8"?>
<w:webSettings xmlns:r="http://schemas.openxmlformats.org/officeDocument/2006/relationships" xmlns:w="http://schemas.openxmlformats.org/wordprocessingml/2006/main">
  <w:divs>
    <w:div w:id="43995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2</Pages>
  <Words>3300</Words>
  <Characters>1882</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26</cp:revision>
  <cp:lastPrinted>2018-02-20T08:53:00Z</cp:lastPrinted>
  <dcterms:created xsi:type="dcterms:W3CDTF">2017-12-19T13:03:00Z</dcterms:created>
  <dcterms:modified xsi:type="dcterms:W3CDTF">2018-02-20T09:32:00Z</dcterms:modified>
</cp:coreProperties>
</file>